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B51AE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По купонной книге в предложение </w:t>
      </w:r>
      <w:r w:rsidRPr="00B51A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« Осенние Каникулы»</w:t>
      </w:r>
      <w:r w:rsidRPr="00B51A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входят</w:t>
      </w:r>
      <w:r w:rsidRPr="00B51AE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 </w:t>
      </w:r>
      <w:r w:rsidRPr="00B51AE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ru-RU"/>
        </w:rPr>
        <w:t>бесплатно*</w:t>
      </w:r>
    </w:p>
    <w:tbl>
      <w:tblPr>
        <w:tblW w:w="6240" w:type="dxa"/>
        <w:jc w:val="center"/>
        <w:tblInd w:w="-72" w:type="dxa"/>
        <w:tblLook w:val="04A0" w:firstRow="1" w:lastRow="0" w:firstColumn="1" w:lastColumn="0" w:noHBand="0" w:noVBand="1"/>
      </w:tblPr>
      <w:tblGrid>
        <w:gridCol w:w="6240"/>
      </w:tblGrid>
      <w:tr w:rsidR="00B51AED" w:rsidRPr="00B51AED" w:rsidTr="00B51AED">
        <w:trPr>
          <w:trHeight w:val="84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1.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Прогулочный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билет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"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День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горах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"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для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подъема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горным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вершинам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Walking ticket "Day in the Mountains" for reaching the mountain peaks.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Услуга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предоставляется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однократно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для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всех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гостей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номере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The service is provided once for all guests in the room </w:t>
            </w:r>
          </w:p>
        </w:tc>
      </w:tr>
      <w:tr w:rsidR="00B51AED" w:rsidRPr="00B51AED" w:rsidTr="00B51AED">
        <w:trPr>
          <w:trHeight w:val="63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2.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Обзорная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групповая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экскурсия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курорту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с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профессиональным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гидом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Group tour of the resort with a professional guide.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Услуга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предоставляется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однократно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для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всех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гостей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номере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The service is provided once for all guests in the room </w:t>
            </w:r>
          </w:p>
        </w:tc>
      </w:tr>
      <w:tr w:rsidR="00B51AED" w:rsidRPr="00B51AED" w:rsidTr="00B51AED">
        <w:trPr>
          <w:trHeight w:val="168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3.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Прохождение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любого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маршрута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Веревочном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парке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выбор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Passing any route in the Rope Park on your choice;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Действует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прохождение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одного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выбранного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маршрута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для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каждого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гостя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из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числа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проживающих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номере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единовременном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посещении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парка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Valid for the passage of one selected route for each guest staying in the room, on a single visit to the park.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br/>
              <w:t xml:space="preserve"> </w:t>
            </w:r>
          </w:p>
        </w:tc>
      </w:tr>
      <w:tr w:rsidR="00B51AED" w:rsidRPr="00B51AED" w:rsidTr="00B51AED">
        <w:trPr>
          <w:trHeight w:val="126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4.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Экскурсия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с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фотографированием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Хаски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>-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центре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Excursion with photographing in the Husky Center.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Купон  действует  однократно для одного ребёнка от 5 до 14 лет. Детям до 4 лет вход бесплатный /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coupon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is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valid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once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child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from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5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to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14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years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old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Children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under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4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years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old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are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admitted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free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charge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B51AED" w:rsidRPr="00B51AED" w:rsidTr="00B51AED">
        <w:trPr>
          <w:trHeight w:val="126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5. Мастер-класс от Академии райдеров по катанию на скейтбордах и роликах /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Master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class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from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Riders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Academy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skateboarding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and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rollerblading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. Действует на одно занятие для всех гостей,  проживающих  в  номере,  при  единовременном  посещении / 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Valid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class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all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guests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staying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room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at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single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visit</w:t>
            </w:r>
            <w:proofErr w:type="spellEnd"/>
          </w:p>
        </w:tc>
      </w:tr>
      <w:tr w:rsidR="00B51AED" w:rsidRPr="00B51AED" w:rsidTr="00B51AED">
        <w:trPr>
          <w:trHeight w:val="84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6. Прокат городского велосипеда на 1 час /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City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bike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rental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hour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. Действует однократно на 1 взрослого и ребёнка до 12 лет при единовременной аренде /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Valid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time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adult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and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child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under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12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years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age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single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rental</w:t>
            </w:r>
            <w:proofErr w:type="spellEnd"/>
          </w:p>
        </w:tc>
      </w:tr>
      <w:tr w:rsidR="00B51AED" w:rsidRPr="00B51AED" w:rsidTr="00B51AED">
        <w:trPr>
          <w:trHeight w:val="126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7. Прокат роликов или скейтбордов на 1 час в Академии райдеров /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Rollerblade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skateboard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rental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hour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at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Rider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Academy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.  Действует  однократно для всех гостей, проживающих в н</w:t>
            </w:r>
            <w:proofErr w:type="gram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br/>
              <w:t xml:space="preserve">мере, при единовременном посещении / 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Valid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once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all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guests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staying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room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a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single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visit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B51AED" w:rsidRPr="00B51AED" w:rsidTr="00B51AED">
        <w:trPr>
          <w:trHeight w:val="84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8.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Катание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картодроме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GoKart960 / Riding at GoKart960 karting track.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Действует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однократно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один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заезд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для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одного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взрослого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одного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ребёнка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от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четырёх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лет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Valid once per check-in for one adult and one child Four years of age or older.</w:t>
            </w:r>
          </w:p>
        </w:tc>
      </w:tr>
      <w:tr w:rsidR="00B51AED" w:rsidRPr="00B51AED" w:rsidTr="00B51AED">
        <w:trPr>
          <w:trHeight w:val="84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9.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Кормление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северного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оленя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ягелем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парке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приключений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Wonder Land / Feeding the reindeer with reindeer berries in the adventure park Wonder Land.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Купон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действует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один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пакетик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ягеля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The coupon is valid for one sachet of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>yagel</w:t>
            </w:r>
            <w:proofErr w:type="spellEnd"/>
          </w:p>
        </w:tc>
      </w:tr>
      <w:tr w:rsidR="00B51AED" w:rsidRPr="00B51AED" w:rsidTr="00B51AED">
        <w:trPr>
          <w:trHeight w:val="105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10.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Посещение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аттракциона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"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Богатырские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гонки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"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Олимпийском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Парке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Visiting "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>Bogatyr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Races" attraction at the Olympic Park.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Действует на одного человека ростом от 110 см /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Valid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person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taller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than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110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cm</w:t>
            </w:r>
            <w:proofErr w:type="spellEnd"/>
          </w:p>
        </w:tc>
      </w:tr>
      <w:tr w:rsidR="00B51AED" w:rsidRPr="00B51AED" w:rsidTr="00B51AED">
        <w:trPr>
          <w:trHeight w:val="255"/>
          <w:jc w:val="center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AED" w:rsidRPr="00B51AED" w:rsidRDefault="00B51AED" w:rsidP="00B51AE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B51AED" w:rsidRPr="00B51AED" w:rsidTr="00B51AED">
        <w:trPr>
          <w:trHeight w:val="105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rPr>
                <w:rFonts w:ascii="Verdana" w:eastAsia="Times New Roman" w:hAnsi="Verdana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1AED">
              <w:rPr>
                <w:rFonts w:ascii="Verdana" w:eastAsia="Times New Roman" w:hAnsi="Verdana" w:cs="Arial CYR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 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u w:val="single"/>
                <w:lang w:eastAsia="ru-RU"/>
              </w:rPr>
              <w:t>Услуги и бонусы предложения действуют только в период проживания и предоставляются однократно, согласно условиям в купонной книге /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*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Services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and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bonus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offers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are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valid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only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during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stay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and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are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provided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once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according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to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conditions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the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coupon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book</w:t>
            </w:r>
            <w:proofErr w:type="spell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B51AED" w:rsidRPr="00B51AED" w:rsidTr="00B51AED">
        <w:trPr>
          <w:trHeight w:val="63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Купонная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книга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выдается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заселении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из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расчета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: 1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номер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= 1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книга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Coupon book is issued at check-in at the rate: 1 room = 1 book.</w:t>
            </w:r>
          </w:p>
        </w:tc>
      </w:tr>
      <w:tr w:rsidR="00B51AED" w:rsidRPr="00B51AED" w:rsidTr="00B51AED">
        <w:trPr>
          <w:trHeight w:val="1275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AED" w:rsidRPr="00B51AED" w:rsidRDefault="00B51AED" w:rsidP="00B51AED">
            <w:pPr>
              <w:spacing w:after="0" w:line="240" w:lineRule="auto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Предоставление услуг может зависеть от погодных условий и </w:t>
            </w:r>
            <w:proofErr w:type="gramStart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работы</w:t>
            </w:r>
            <w:proofErr w:type="gramEnd"/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 xml:space="preserve"> канатных дорог. </w:t>
            </w:r>
            <w:r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Отель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оставляет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за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собой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право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изменять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услуги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в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составе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пакета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he services provided may depend on the weather conditions and the work of ropeways. NAO "Krasnaya Polyana" reserves the right to change the services in the package.</w:t>
            </w:r>
          </w:p>
        </w:tc>
      </w:tr>
      <w:tr w:rsidR="00B51AED" w:rsidRPr="00B51AED" w:rsidTr="00B51AED">
        <w:trPr>
          <w:trHeight w:val="840"/>
          <w:jc w:val="center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AED" w:rsidRPr="00B51AED" w:rsidRDefault="00B51AED" w:rsidP="00B51AED">
            <w:pPr>
              <w:spacing w:after="0" w:line="240" w:lineRule="auto"/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</w:pP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Предложение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ограничено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не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комбинируется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> 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с</w:t>
            </w:r>
            <w:r w:rsidRPr="00B51AED">
              <w:rPr>
                <w:rFonts w:ascii="Verdana" w:eastAsia="Times New Roman" w:hAnsi="Verdana" w:cs="Arial CYR"/>
                <w:i/>
                <w:iCs/>
                <w:color w:val="000000"/>
                <w:sz w:val="16"/>
                <w:szCs w:val="16"/>
                <w:lang w:val="en-US" w:eastAsia="ru-RU"/>
              </w:rPr>
              <w:t> 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другими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> 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действующими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акциями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eastAsia="ru-RU"/>
              </w:rPr>
              <w:t>отеля</w:t>
            </w:r>
            <w:r w:rsidRPr="00B51AED">
              <w:rPr>
                <w:rFonts w:ascii="Verdana" w:eastAsia="Times New Roman" w:hAnsi="Verdana" w:cs="Arial CYR"/>
                <w:color w:val="000000"/>
                <w:sz w:val="16"/>
                <w:szCs w:val="16"/>
                <w:lang w:val="en-US" w:eastAsia="ru-RU"/>
              </w:rPr>
              <w:t xml:space="preserve"> / The offer is limited and cannot be combined with other current hotel promotions.</w:t>
            </w:r>
          </w:p>
        </w:tc>
      </w:tr>
    </w:tbl>
    <w:p w:rsidR="00EF2826" w:rsidRPr="00B51AED" w:rsidRDefault="00B51AED" w:rsidP="00B51AED">
      <w:bookmarkStart w:id="0" w:name="_GoBack"/>
      <w:bookmarkEnd w:id="0"/>
    </w:p>
    <w:sectPr w:rsidR="00EF2826" w:rsidRPr="00B51AED" w:rsidSect="00B51AE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F2"/>
    <w:rsid w:val="006B3914"/>
    <w:rsid w:val="00B51AED"/>
    <w:rsid w:val="00B65C89"/>
    <w:rsid w:val="00D4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Kastrubina</dc:creator>
  <cp:keywords/>
  <dc:description/>
  <cp:lastModifiedBy>Elena Kastrubina</cp:lastModifiedBy>
  <cp:revision>3</cp:revision>
  <dcterms:created xsi:type="dcterms:W3CDTF">2021-10-27T16:38:00Z</dcterms:created>
  <dcterms:modified xsi:type="dcterms:W3CDTF">2021-10-27T16:40:00Z</dcterms:modified>
</cp:coreProperties>
</file>